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1"/>
      </w:tblGrid>
      <w:tr w:rsidR="00FD1DCC" w:rsidRPr="009848C5" w:rsidTr="00FD1DCC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944FCB" w:rsidRPr="00B24651" w:rsidRDefault="00944FCB" w:rsidP="00944FC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</w:p>
          <w:p w:rsidR="00944FCB" w:rsidRPr="00B24651" w:rsidRDefault="00944FCB" w:rsidP="00944FCB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651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944FCB" w:rsidRPr="00B24651" w:rsidRDefault="00944FCB" w:rsidP="00944FCB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65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944FCB" w:rsidRPr="00B24651" w:rsidRDefault="00944FCB" w:rsidP="00944FCB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651">
              <w:rPr>
                <w:rFonts w:ascii="Times New Roman" w:hAnsi="Times New Roman" w:cs="Times New Roman"/>
                <w:sz w:val="28"/>
                <w:szCs w:val="28"/>
              </w:rPr>
              <w:t>КАМЕНСКИЙ РАЙОН</w:t>
            </w:r>
          </w:p>
          <w:p w:rsidR="00944FCB" w:rsidRPr="00B24651" w:rsidRDefault="00944FCB" w:rsidP="00944FCB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651">
              <w:rPr>
                <w:rFonts w:ascii="Times New Roman" w:hAnsi="Times New Roman" w:cs="Times New Roman"/>
                <w:sz w:val="28"/>
                <w:szCs w:val="28"/>
              </w:rPr>
              <w:t>АДМИНИСТРАЦИЯ СТАРОСТАНИЧНОГО СЕЛЬСКОГО ПОСЕЛЕНИЯ</w:t>
            </w:r>
          </w:p>
          <w:p w:rsidR="00944FCB" w:rsidRPr="00B24651" w:rsidRDefault="00944FCB" w:rsidP="00944FCB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65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944FCB" w:rsidRPr="00B24651" w:rsidRDefault="00944FCB" w:rsidP="00944FCB">
            <w:pPr>
              <w:pStyle w:val="1"/>
              <w:suppressLineNumbers/>
              <w:pBdr>
                <w:bottom w:val="thinThickSmallGap" w:sz="18" w:space="0" w:color="auto"/>
              </w:pBdr>
              <w:spacing w:line="240" w:lineRule="auto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  <w:p w:rsidR="00944FCB" w:rsidRPr="00B24651" w:rsidRDefault="00944FCB" w:rsidP="00944FCB">
            <w:pPr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FCB" w:rsidRPr="00B24651" w:rsidRDefault="00944FCB" w:rsidP="00944FCB">
            <w:pPr>
              <w:suppressLineNumbers/>
              <w:shd w:val="clear" w:color="auto" w:fill="FFFFFF"/>
              <w:tabs>
                <w:tab w:val="left" w:pos="4962"/>
                <w:tab w:val="left" w:leader="underscore" w:pos="81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B246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27.03.2018</w:t>
            </w:r>
            <w:r w:rsidRPr="00B24651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          № 41</w:t>
            </w:r>
            <w:r w:rsidRPr="00B24651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                                 х. Старая Станица</w:t>
            </w:r>
          </w:p>
          <w:p w:rsidR="00944FCB" w:rsidRPr="00B24651" w:rsidRDefault="00944FCB" w:rsidP="00944FC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</w:pPr>
            <w:r w:rsidRPr="00B24651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240"/>
            </w:tblGrid>
            <w:tr w:rsidR="00944FCB" w:rsidRPr="00B24651" w:rsidTr="00D60EA2">
              <w:tc>
                <w:tcPr>
                  <w:tcW w:w="6240" w:type="dxa"/>
                  <w:hideMark/>
                </w:tcPr>
                <w:p w:rsidR="00EA4B36" w:rsidRPr="00E7626E" w:rsidRDefault="00944FCB" w:rsidP="00D60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 утверждении </w:t>
                  </w:r>
                  <w:proofErr w:type="spellStart"/>
                  <w:r w:rsidRPr="00E76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антикоррупционного</w:t>
                  </w:r>
                  <w:proofErr w:type="spellEnd"/>
                  <w:r w:rsidRPr="00E76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44FCB" w:rsidRPr="00E7626E" w:rsidRDefault="00CE48AE" w:rsidP="00EA4B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="00944FCB" w:rsidRPr="00E76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тандарта</w:t>
                  </w:r>
                  <w:r w:rsidR="00EA4B36" w:rsidRPr="00E76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</w:t>
                  </w:r>
                  <w:r w:rsidR="00944FCB" w:rsidRPr="00E76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местного</w:t>
                  </w:r>
                  <w:r w:rsidR="00364520" w:rsidRPr="00E76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944FCB" w:rsidRPr="00E76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самоуправления  муниципального образования</w:t>
                  </w:r>
                </w:p>
                <w:p w:rsidR="00944FCB" w:rsidRPr="00E7626E" w:rsidRDefault="00944FCB" w:rsidP="00D60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E76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Старостаничное</w:t>
                  </w:r>
                  <w:proofErr w:type="spellEnd"/>
                  <w:r w:rsidRPr="00E76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сельское поселение» в сфере</w:t>
                  </w:r>
                </w:p>
                <w:p w:rsidR="00364520" w:rsidRPr="00E7626E" w:rsidRDefault="00EA4B36" w:rsidP="00D60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62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 закупок для муниципальных нужд</w:t>
                  </w:r>
                </w:p>
                <w:p w:rsidR="00944FCB" w:rsidRPr="00B24651" w:rsidRDefault="00944FCB" w:rsidP="00944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D1DCC" w:rsidRPr="009848C5" w:rsidRDefault="00FD1DCC" w:rsidP="009848C5">
            <w:pPr>
              <w:spacing w:after="0" w:line="240" w:lineRule="auto"/>
              <w:ind w:right="40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DCC" w:rsidRPr="009848C5" w:rsidRDefault="00FD1DCC" w:rsidP="00984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900" w:rsidRDefault="00FD1DCC" w:rsidP="00984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№273-ФЗ «О противодействии коррупции», Областным законом от 12.05.2009 №218-ЗС «О противодействии коррупции в Ростовской области», Постановлением Правительства Ростовской области от 25.09.2013 </w:t>
      </w:r>
    </w:p>
    <w:p w:rsidR="00FD1DCC" w:rsidRPr="009848C5" w:rsidRDefault="00FD1DCC" w:rsidP="004F7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N 600 "Об утверждении государственной программы Ростовской области "Обеспечение общественного порядка и противодействие преступности"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FD1DCC" w:rsidRPr="009848C5" w:rsidRDefault="00152F14" w:rsidP="00984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FD1DCC" w:rsidRPr="009848C5">
        <w:rPr>
          <w:rFonts w:ascii="Times New Roman" w:hAnsi="Times New Roman" w:cs="Times New Roman"/>
          <w:sz w:val="24"/>
          <w:szCs w:val="24"/>
        </w:rPr>
        <w:t>:</w:t>
      </w:r>
    </w:p>
    <w:p w:rsidR="00FD1DCC" w:rsidRPr="009848C5" w:rsidRDefault="00FD1DCC" w:rsidP="009848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pStyle w:val="a3"/>
        <w:numPr>
          <w:ilvl w:val="0"/>
          <w:numId w:val="1"/>
        </w:numPr>
        <w:ind w:left="0" w:firstLine="284"/>
        <w:jc w:val="both"/>
      </w:pPr>
      <w:r w:rsidRPr="009848C5">
        <w:t xml:space="preserve">Утвердить </w:t>
      </w:r>
      <w:proofErr w:type="spellStart"/>
      <w:r w:rsidRPr="009848C5">
        <w:t>антикоррупционный</w:t>
      </w:r>
      <w:proofErr w:type="spellEnd"/>
      <w:r w:rsidRPr="009848C5">
        <w:t xml:space="preserve"> стандарт деятельности органов местного самоуправления муниципального образования «</w:t>
      </w:r>
      <w:proofErr w:type="spellStart"/>
      <w:r w:rsidR="004926DF">
        <w:t>Старостаничное</w:t>
      </w:r>
      <w:proofErr w:type="spellEnd"/>
      <w:r w:rsidRPr="009848C5">
        <w:t xml:space="preserve"> сельское поселение» в сфере организации закупок для муниципа</w:t>
      </w:r>
      <w:r w:rsidR="00B2179A">
        <w:t>льных нужд согласно приложению</w:t>
      </w:r>
      <w:r w:rsidRPr="009848C5">
        <w:t>.</w:t>
      </w:r>
    </w:p>
    <w:p w:rsidR="00FD1DCC" w:rsidRPr="009848C5" w:rsidRDefault="00133B13" w:rsidP="00984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1DCC" w:rsidRPr="009848C5">
        <w:rPr>
          <w:rFonts w:ascii="Times New Roman" w:hAnsi="Times New Roman" w:cs="Times New Roman"/>
          <w:sz w:val="24"/>
          <w:szCs w:val="24"/>
        </w:rPr>
        <w:t xml:space="preserve">. 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>обнародования</w:t>
      </w:r>
      <w:r w:rsidR="00FD1DCC" w:rsidRPr="009848C5">
        <w:rPr>
          <w:rFonts w:ascii="Times New Roman" w:hAnsi="Times New Roman" w:cs="Times New Roman"/>
          <w:sz w:val="24"/>
          <w:szCs w:val="24"/>
        </w:rPr>
        <w:t>.</w:t>
      </w:r>
    </w:p>
    <w:p w:rsidR="00FD1DCC" w:rsidRDefault="00133B13" w:rsidP="00984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1DCC" w:rsidRPr="009848C5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FD1DCC" w:rsidRPr="009848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D1DCC" w:rsidRPr="009848C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D72A1" w:rsidRDefault="007D72A1" w:rsidP="00984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2A1" w:rsidRDefault="007D72A1" w:rsidP="00984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D72A1" w:rsidRDefault="007D72A1" w:rsidP="00320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2A1" w:rsidRPr="009848C5" w:rsidRDefault="007D72A1" w:rsidP="00984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ook w:val="01E0"/>
      </w:tblPr>
      <w:tblGrid>
        <w:gridCol w:w="5070"/>
        <w:gridCol w:w="5244"/>
      </w:tblGrid>
      <w:tr w:rsidR="00FD1DCC" w:rsidRPr="009848C5" w:rsidTr="00FD1DCC">
        <w:tc>
          <w:tcPr>
            <w:tcW w:w="5070" w:type="dxa"/>
          </w:tcPr>
          <w:p w:rsidR="00FD1DCC" w:rsidRPr="009848C5" w:rsidRDefault="00FD1DCC" w:rsidP="00984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CC" w:rsidRPr="009848C5" w:rsidRDefault="00FD1DCC" w:rsidP="00984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8C5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FD1DCC" w:rsidRPr="009848C5" w:rsidRDefault="00320C6E" w:rsidP="00C84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Старостаничного</w:t>
            </w:r>
            <w:proofErr w:type="spellEnd"/>
            <w:r w:rsidR="00FD1DCC" w:rsidRPr="009848C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84A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244" w:type="dxa"/>
          </w:tcPr>
          <w:p w:rsidR="00FD1DCC" w:rsidRPr="009848C5" w:rsidRDefault="00FD1DCC" w:rsidP="009848C5">
            <w:pPr>
              <w:spacing w:after="0" w:line="240" w:lineRule="auto"/>
              <w:ind w:left="1876" w:hanging="18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DCC" w:rsidRPr="009848C5" w:rsidRDefault="00C84A4B" w:rsidP="009848C5">
            <w:pPr>
              <w:spacing w:after="0" w:line="240" w:lineRule="auto"/>
              <w:ind w:left="1876" w:hanging="18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FD1DCC" w:rsidRDefault="00C84A4B" w:rsidP="00C84A4B">
      <w:pPr>
        <w:tabs>
          <w:tab w:val="left" w:pos="77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Куртенок</w:t>
      </w:r>
      <w:proofErr w:type="spellEnd"/>
    </w:p>
    <w:p w:rsidR="007D72A1" w:rsidRDefault="007D72A1" w:rsidP="00984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813" w:rsidRDefault="00062813" w:rsidP="0006281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62813" w:rsidRPr="009848C5" w:rsidRDefault="00062813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1DCC" w:rsidRDefault="00FD1DCC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7900" w:rsidRDefault="004F7900" w:rsidP="009848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  <w:sectPr w:rsidR="004F7900" w:rsidSect="00F02C7D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FD1DCC" w:rsidRPr="009848C5" w:rsidRDefault="00062813" w:rsidP="009848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D1DCC" w:rsidRPr="009848C5" w:rsidRDefault="00FD1DCC" w:rsidP="009848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постановлениюАдминистрации</w:t>
      </w:r>
      <w:proofErr w:type="spellEnd"/>
    </w:p>
    <w:p w:rsidR="00FD1DCC" w:rsidRPr="009848C5" w:rsidRDefault="004926DF" w:rsidP="009848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Старостаничного</w:t>
      </w:r>
      <w:r w:rsidR="00FD1DCC" w:rsidRPr="009848C5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FD1DCC" w:rsidRPr="009848C5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FD1DCC" w:rsidRPr="009848C5" w:rsidRDefault="00062813" w:rsidP="009848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27.03.2018 г. № 41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8C5">
        <w:rPr>
          <w:rFonts w:ascii="Times New Roman" w:hAnsi="Times New Roman" w:cs="Times New Roman"/>
          <w:b/>
          <w:sz w:val="24"/>
          <w:szCs w:val="24"/>
        </w:rPr>
        <w:t>АНТИКОРРУПЦИОННЫЙ СТАНДАРТ ДЕЯТЕЛЬНОСТИ ОРГАНОВ МЕСТНОГО САМОУПРАВЛЕНИЯ В СФЕРЕ ОРГАНИЗАЦИИ ЗАКУПОК ДЛЯ МУНИЦИПАЛЬНЫХ НУЖД</w:t>
      </w: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8C5">
        <w:rPr>
          <w:rFonts w:ascii="Times New Roman" w:hAnsi="Times New Roman" w:cs="Times New Roman"/>
          <w:b/>
          <w:sz w:val="24"/>
          <w:szCs w:val="24"/>
        </w:rPr>
        <w:t>1. Общая часть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1.1. Перечень нормативных правовых актов, регламентирующих применение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стандарта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10.03.2009 № 261 (ред. от 12.01.2010) «О федеральной программе «Реформирование и развитие системы государственной службы Российской Федерации (2009-2013 годы)» («Российская газета», № 40, 11.03.2009 (Указ), «Российская газета», № 43, 13.03.2009 (Федеральная программа), «Собрание законодательства РФ», 16.03.2009, № 11, ст. 1277.); 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Федеральный закон от 25.12.2008 № 273-ФЗ «О противодействии коррупции» («Собрание законодательства РФ», 29.12.2008, № 52 (ч. 1), ст. 6228, «Российская газета», № 266, 30.12.2008, «Парламентская газета», № 90, 31.12.2008);</w:t>
      </w:r>
    </w:p>
    <w:p w:rsidR="00FD1DCC" w:rsidRPr="009848C5" w:rsidRDefault="00FD1DCC" w:rsidP="00984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Областной закон от 12.05.2009 № 218-ЗС «О противодействии коррупции в Ростовской области» («Наше время», № 139-146, 13.05.2009);</w:t>
      </w:r>
    </w:p>
    <w:p w:rsidR="00FD1DCC" w:rsidRPr="009848C5" w:rsidRDefault="00FD1DCC" w:rsidP="00984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Постановление Администрации Ростовской области от 10.08.2010 № 106 «Об утверждении Областной долгосрочной целевой программы «Развитие государственной гражданской службы Ростовской области и муниципальной службы в Ростовской области (2011-2013 годы)»;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Постановление Администрации Ростовской области от 22.04.2010 № 241 «Об утверждении областной долгосрочной целевой программы «Противодействие коррупции в Ростовской области» на 2010-2012 годы»;</w:t>
      </w:r>
    </w:p>
    <w:p w:rsidR="00FD1DCC" w:rsidRPr="009848C5" w:rsidRDefault="00FD1DCC" w:rsidP="00984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1.2. Цели и задачи введения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стандарта</w:t>
      </w:r>
    </w:p>
    <w:p w:rsidR="00FD1DCC" w:rsidRPr="009848C5" w:rsidRDefault="00FD1DCC" w:rsidP="00984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1.2.1.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стандарт представляет собой единую для данной сферы деятельности органов местного самоуправления  систему запретов, ограничений и дозволений, обеспечивающих предупреждение коррупции.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1.2.2. Введение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лиц.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1.2.3. Задачи введения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стандарта: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создание системы противодействия коррупции в органах местного самоуправления;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устранение факторов, способствующих созданию условий для проявления коррупции в органах местного самоуправления;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формирование в органах местного самоуправления нетерпимости к коррупционному поведению;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повышение эффективности деятельности органов местного самоуправления;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повышение ответственности муниципальных служащих и работников  органов местного самоуправления при осуществлении ими своих прав и обязанностей;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FD1DCC" w:rsidRPr="009848C5" w:rsidRDefault="00FD1DCC" w:rsidP="00984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1.3. Запреты, ограничения и дозволения, </w:t>
      </w: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обеспечивающие предупреждение коррупции в деятельности </w:t>
      </w: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FD1DCC" w:rsidRPr="009848C5" w:rsidRDefault="00FD1DCC" w:rsidP="00984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1.3.2. Перечень запретов, ограничений и дозволений в сфере организации закупок для муниципальных нужд приведен в разделе 2 настоящего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стандарта. 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1.4. Требования к применению и исполнению </w:t>
      </w: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стандарта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  <w:t xml:space="preserve">1.4.1.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стандарт применяется в деятельности органов местного самоуправления при осуществлении своих функций и исполнения полномочий в сфере организации закупок для муниципальных нужд.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  <w:t xml:space="preserve">1.4.2.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стандарт обязателен для исполнения всеми органами местного самоуправления муниципального образования.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  <w:t xml:space="preserve">1.4.3. За применение и исполнение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стандарта несут ответственность муниципальные служащие и работники органов местного самоуправления. Общую ответственность за применение и исполнение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стандарта несут руководители указанных органов. 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1.5. Требования к порядку и формам </w:t>
      </w: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48C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848C5">
        <w:rPr>
          <w:rFonts w:ascii="Times New Roman" w:hAnsi="Times New Roman" w:cs="Times New Roman"/>
          <w:sz w:val="24"/>
          <w:szCs w:val="24"/>
        </w:rPr>
        <w:t xml:space="preserve"> соблюдением органами местного самоуправления установленных запретов, ограничений и дозволений</w:t>
      </w: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  <w:t xml:space="preserve">1.5.1. </w:t>
      </w:r>
      <w:proofErr w:type="gramStart"/>
      <w:r w:rsidRPr="009848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48C5">
        <w:rPr>
          <w:rFonts w:ascii="Times New Roman" w:hAnsi="Times New Roman" w:cs="Times New Roman"/>
          <w:sz w:val="24"/>
          <w:szCs w:val="24"/>
        </w:rPr>
        <w:t xml:space="preserve">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  <w:t xml:space="preserve">1.5.2. Формы </w:t>
      </w:r>
      <w:proofErr w:type="gramStart"/>
      <w:r w:rsidRPr="009848C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848C5">
        <w:rPr>
          <w:rFonts w:ascii="Times New Roman" w:hAnsi="Times New Roman" w:cs="Times New Roman"/>
          <w:sz w:val="24"/>
          <w:szCs w:val="24"/>
        </w:rPr>
        <w:t xml:space="preserve"> соблюдением установленных запретов, ограничений и дозволений.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  <w:t xml:space="preserve">1.5.2.1. Отчеты руководителей органов местного самоуправления                  о применении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стандарта.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  <w:t xml:space="preserve">Отчеты предоставляется ежеквартально, не позднее 10 числа месяца следующего за </w:t>
      </w:r>
      <w:proofErr w:type="gramStart"/>
      <w:r w:rsidRPr="009848C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9848C5">
        <w:rPr>
          <w:rFonts w:ascii="Times New Roman" w:hAnsi="Times New Roman" w:cs="Times New Roman"/>
          <w:sz w:val="24"/>
          <w:szCs w:val="24"/>
        </w:rPr>
        <w:t>.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  <w:t>В случае необходимости муниципальная комиссия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  <w:t>1.5.2.2. Обращения и заявления муниципальных служащих                                 и работников органов местного самоуправления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  <w:t>1.5.2.3. Обращения и заявления граждан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</w: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1.6. Порядок изменения установленных запретов,</w:t>
      </w: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ограничений и дозволений</w:t>
      </w: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стандарт.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9848C5">
        <w:rPr>
          <w:rFonts w:ascii="Times New Roman" w:hAnsi="Times New Roman" w:cs="Times New Roman"/>
          <w:sz w:val="24"/>
          <w:szCs w:val="24"/>
        </w:rPr>
        <w:t>1.6.2. Предполагаемые изменения в обязательном порядке рассматриваются и согласовываются с муниципальной комиссией по противодействию коррупции.</w:t>
      </w: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8C5">
        <w:rPr>
          <w:rFonts w:ascii="Times New Roman" w:hAnsi="Times New Roman" w:cs="Times New Roman"/>
          <w:b/>
          <w:sz w:val="24"/>
          <w:szCs w:val="24"/>
        </w:rPr>
        <w:t>2. Специальная часть</w:t>
      </w:r>
    </w:p>
    <w:p w:rsidR="00FD1DCC" w:rsidRPr="009848C5" w:rsidRDefault="00FD1DCC" w:rsidP="0098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  <w:t xml:space="preserve">2.1. Запреты, ограничения и дозволения в сфере организации закупок для муниципальных нужд. 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2.2. Нормативное обеспечение исполнения полномочий органов местного самоуправления в сфере организации закупок для муниципальных нужд: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2);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Бюджетный кодекс Российской Федерации;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 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27.10.2006  № 631 «Об утверждении Положения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торгов»;</w:t>
      </w:r>
    </w:p>
    <w:p w:rsidR="00FD1DCC" w:rsidRPr="009848C5" w:rsidRDefault="00FD1DCC" w:rsidP="009848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04.11.2006  № 642 «О перечне товаров, работ, услуг для государственных и муниципальных нужд, размещение заказов на которые осуществляется у субъектов малого предпринимательства»; 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27.12.2006  № 807 «Об утверждении Положения о ведении реестров государственных или муниципальных контрактов, заключенных по итогам размещения заказов,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размещаются указанные реестры»;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31.07.2007  № 491 «Об утверждении Положения о ведении реестра государственных или муниципальных контрактов, в которые включаются сведения, касающиеся размещения заказов и составляющие государственную тайну»;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8C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17.03.2009   № 237 «Об установлении начальной (максимальной) цены контракта (цены лота) при размещении заказа на поставку товара, выполнение работ, оказание услуг для государственных или муниципальных нужд у субъектов малого предпринимательства и внесении изменений в перечень товаров, работ, услуг для государственных и муниципальных нужд, размещение заказов на которые осуществляется у субъектов малого предпринимательства»;</w:t>
      </w:r>
      <w:proofErr w:type="gramEnd"/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31.12.2009  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нужд»;</w:t>
      </w:r>
    </w:p>
    <w:p w:rsidR="00FD1DCC" w:rsidRPr="009848C5" w:rsidRDefault="00FD1DCC" w:rsidP="009848C5">
      <w:pPr>
        <w:pStyle w:val="consplustitle"/>
        <w:spacing w:before="0" w:beforeAutospacing="0" w:after="0" w:afterAutospacing="0"/>
        <w:ind w:firstLine="720"/>
        <w:jc w:val="both"/>
      </w:pPr>
      <w:r w:rsidRPr="009848C5">
        <w:t>Распоряжение Правительства Российской Федерации от 27.02.2008     № 236-р.</w:t>
      </w:r>
    </w:p>
    <w:p w:rsidR="00FD1DCC" w:rsidRPr="009848C5" w:rsidRDefault="00FD1DCC" w:rsidP="009848C5">
      <w:pPr>
        <w:pStyle w:val="consplustitle"/>
        <w:spacing w:before="0" w:beforeAutospacing="0" w:after="0" w:afterAutospacing="0"/>
        <w:ind w:firstLine="720"/>
        <w:jc w:val="both"/>
      </w:pPr>
      <w:r w:rsidRPr="009848C5">
        <w:t>Устав муниципального образования «</w:t>
      </w:r>
      <w:proofErr w:type="spellStart"/>
      <w:r w:rsidR="004926DF">
        <w:t>Старостаничное</w:t>
      </w:r>
      <w:proofErr w:type="spellEnd"/>
      <w:r w:rsidRPr="009848C5">
        <w:t xml:space="preserve"> сельское поселение»</w:t>
      </w:r>
    </w:p>
    <w:p w:rsidR="00FD1DCC" w:rsidRPr="009848C5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        2.2.2. В целях предупреждения коррупции при организации закупок для муниципальных нужд устанавливаются следующие: </w:t>
      </w:r>
    </w:p>
    <w:p w:rsidR="00FD1DCC" w:rsidRDefault="00FD1DCC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ab/>
      </w:r>
    </w:p>
    <w:p w:rsidR="00B559D6" w:rsidRDefault="00B559D6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9D6" w:rsidRPr="009848C5" w:rsidRDefault="00B559D6" w:rsidP="00984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DCC" w:rsidRPr="00E07A83" w:rsidRDefault="00FD1DCC" w:rsidP="00E07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A83">
        <w:rPr>
          <w:rFonts w:ascii="Times New Roman" w:hAnsi="Times New Roman" w:cs="Times New Roman"/>
          <w:sz w:val="24"/>
          <w:szCs w:val="24"/>
        </w:rPr>
        <w:lastRenderedPageBreak/>
        <w:t>Запреты: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осуществляющих поставку товаров, выполнение работ, оказание услуг для муниципальных нужд, за исключением случаев, прямо предусмотренных действующим законодательством;</w:t>
      </w:r>
    </w:p>
    <w:p w:rsidR="00FD1DCC" w:rsidRPr="009848C5" w:rsidRDefault="00FD1DCC" w:rsidP="009848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48C5">
        <w:rPr>
          <w:rFonts w:ascii="Times New Roman" w:hAnsi="Times New Roman" w:cs="Times New Roman"/>
          <w:sz w:val="24"/>
          <w:szCs w:val="24"/>
        </w:rPr>
        <w:t xml:space="preserve">на участие в работе конкурсных, аукционных и котировочных комиссий физических лиц, лично заинтересованных в результатах размещения заказа (в том числе лиц, подавших заявки на участие в конкурсе, заявки на участие в аукционе или заявки на участие в запросе котировок либо состоящих в штате организаций, подавших указанные заявки), либо физических лиц, на которых способны оказывать влияние участники размещения заказа (в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томчисле</w:t>
      </w:r>
      <w:proofErr w:type="spellEnd"/>
      <w:proofErr w:type="gramEnd"/>
      <w:r w:rsidRPr="009848C5">
        <w:rPr>
          <w:rFonts w:ascii="Times New Roman" w:hAnsi="Times New Roman" w:cs="Times New Roman"/>
          <w:sz w:val="24"/>
          <w:szCs w:val="24"/>
        </w:rPr>
        <w:t xml:space="preserve"> физических лиц, являющихся участниками (акционерами) этих организаций, членами их органов управления, кредиторами участников размещения заказа), а также непосредственно осуществляющих контроль в сфере размещения заказов должностных лиц, уполномоченных на осуществление контроля в сфере размещения заказов;</w:t>
      </w:r>
    </w:p>
    <w:p w:rsidR="00FD1DCC" w:rsidRPr="009848C5" w:rsidRDefault="00FD1DCC" w:rsidP="009848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немотивированное отклонение </w:t>
      </w:r>
      <w:proofErr w:type="gramStart"/>
      <w:r w:rsidRPr="009848C5">
        <w:rPr>
          <w:rFonts w:ascii="Times New Roman" w:hAnsi="Times New Roman" w:cs="Times New Roman"/>
          <w:sz w:val="24"/>
          <w:szCs w:val="24"/>
        </w:rPr>
        <w:t>заявок</w:t>
      </w:r>
      <w:proofErr w:type="gramEnd"/>
      <w:r w:rsidRPr="009848C5">
        <w:rPr>
          <w:rFonts w:ascii="Times New Roman" w:hAnsi="Times New Roman" w:cs="Times New Roman"/>
          <w:sz w:val="24"/>
          <w:szCs w:val="24"/>
        </w:rPr>
        <w:t xml:space="preserve">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сроки, не предусмотренные действующим законодательством;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9848C5">
        <w:rPr>
          <w:rFonts w:ascii="Times New Roman" w:hAnsi="Times New Roman" w:cs="Times New Roman"/>
          <w:sz w:val="24"/>
          <w:szCs w:val="24"/>
        </w:rPr>
        <w:t>на создание любых препятствий, за исключением случаев, предусмотренных действующим законодательством об охране государственной, коммерческой или иной тайны, к освещению средствами массовой информации хода и результатов торгов на размещение муниципального заказов, а также для доступа средств массовой информации, заинтересованных организаций и граждан к информации, возникающей в процессе проведения процедур закупок для муниципальных нужд;</w:t>
      </w:r>
      <w:proofErr w:type="gramEnd"/>
    </w:p>
    <w:p w:rsidR="00FD1DCC" w:rsidRPr="009848C5" w:rsidRDefault="00FD1DCC" w:rsidP="009848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выставление любых, не предусмотренных действующим законодательством, требований по установлению подлинности документов, представляемых участниками размещения муниципального заказа, в том числе подтверждающих квалификацию;</w:t>
      </w:r>
    </w:p>
    <w:p w:rsidR="00FD1DCC" w:rsidRDefault="00FD1DCC" w:rsidP="009848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иные запреты, предусмотренные действующим законодательством. </w:t>
      </w:r>
    </w:p>
    <w:p w:rsidR="00477A08" w:rsidRPr="009848C5" w:rsidRDefault="00477A08" w:rsidP="009848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1DCC" w:rsidRDefault="00FD1DCC" w:rsidP="00477A0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7A08">
        <w:rPr>
          <w:rFonts w:ascii="Times New Roman" w:hAnsi="Times New Roman" w:cs="Times New Roman"/>
          <w:sz w:val="24"/>
          <w:szCs w:val="24"/>
        </w:rPr>
        <w:t>Ограничения:</w:t>
      </w:r>
    </w:p>
    <w:p w:rsidR="00477A08" w:rsidRPr="00477A08" w:rsidRDefault="00477A08" w:rsidP="00477A0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размещение заказов без проведения торгов (запрос котировок, у единственного поставщика (исполнителя, подрядчика), на товарных биржах) и закрытое проведение торгов на размещение заказов для муниципальных нужд;</w:t>
      </w:r>
    </w:p>
    <w:p w:rsidR="00FD1DCC" w:rsidRPr="009848C5" w:rsidRDefault="00FD1DCC" w:rsidP="009848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введение квалификационных требований, предъявляемых к участникам размещения муниципального заказа, не предусмотренных действующим законодательством;</w:t>
      </w:r>
    </w:p>
    <w:p w:rsidR="00FD1DCC" w:rsidRPr="009848C5" w:rsidRDefault="00FD1DCC" w:rsidP="009848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участие в торгах лиц, находящихся в реестре недобросовестных поставщиков;</w:t>
      </w:r>
    </w:p>
    <w:p w:rsidR="00477A08" w:rsidRDefault="00FD1DCC" w:rsidP="009848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иные ограничения, предусмотренные действующим законодательством.  </w:t>
      </w:r>
    </w:p>
    <w:p w:rsidR="00FD1DCC" w:rsidRPr="009848C5" w:rsidRDefault="00FD1DCC" w:rsidP="009848C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DCC" w:rsidRPr="00477A08" w:rsidRDefault="00FD1DCC" w:rsidP="00477A08">
      <w:pPr>
        <w:autoSpaceDE w:val="0"/>
        <w:autoSpaceDN w:val="0"/>
        <w:adjustRightInd w:val="0"/>
        <w:spacing w:after="0" w:line="240" w:lineRule="auto"/>
        <w:ind w:left="540" w:firstLine="16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7A08">
        <w:rPr>
          <w:rFonts w:ascii="Times New Roman" w:hAnsi="Times New Roman" w:cs="Times New Roman"/>
          <w:sz w:val="24"/>
          <w:szCs w:val="24"/>
        </w:rPr>
        <w:t>Дозволения: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на установление порядка формирования, обеспечения размещения, исполнения и </w:t>
      </w:r>
      <w:proofErr w:type="gramStart"/>
      <w:r w:rsidRPr="009848C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848C5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заказа в соответствии с федеральными законами и иными нормативными правовыми актами Российской Федерации; 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создание уполномоченного органа для осуществления функций по размещению заказов для муниципальных нужд; 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формирование конкурсных, аукционных и котировочных комиссий с учетом требований действующего законодательства;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принятие решения о способе размещения муниципального заказа;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lastRenderedPageBreak/>
        <w:t xml:space="preserve">  на требование уплаты неустойки (штрафа, пеней) в случае просрочки исполнения поставщиком (исполнителем, подрядчиком) обязательств, предусмотренных муниципальным контрактом;  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        на привлечение независимых экспертов для проверки соответствия качества поставляемых товаров, выполняемых работ, оказываемых услуг требованиям, предусмотренным муниципальным контрактом;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обращение муниципального заказчика в суд в случае, если победитель аукциона признан уклонившимся от заключения муниципального контракта с требованием о понуждении победителя аукциона </w:t>
      </w:r>
      <w:proofErr w:type="gramStart"/>
      <w:r w:rsidRPr="009848C5">
        <w:rPr>
          <w:rFonts w:ascii="Times New Roman" w:hAnsi="Times New Roman" w:cs="Times New Roman"/>
          <w:sz w:val="24"/>
          <w:szCs w:val="24"/>
        </w:rPr>
        <w:t>заключить</w:t>
      </w:r>
      <w:proofErr w:type="gramEnd"/>
      <w:r w:rsidRPr="009848C5">
        <w:rPr>
          <w:rFonts w:ascii="Times New Roman" w:hAnsi="Times New Roman" w:cs="Times New Roman"/>
          <w:sz w:val="24"/>
          <w:szCs w:val="24"/>
        </w:rPr>
        <w:t xml:space="preserve"> муниципальный контракт, а также о возмещении убытков, причиненных уклонением от заключения контракта;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заключение муниципального контракта с участником аукциона, который сделал предпоследнее предложение о цене контракта, в случае если победитель аукциона признан уклонившимся от заключения муниципального контракта;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определение обязательств по муниципальному контракту, которые должны быть обеспечены; 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внесение не </w:t>
      </w:r>
      <w:proofErr w:type="gramStart"/>
      <w:r w:rsidRPr="009848C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848C5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подачи заявок на участие в конкурсе изменений в конкурсную документацию;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        на размещение заказа путем запроса котировок цен товаров, работ, услуг, соответственно производство, выполнение, оказание которых осуществляются не по конкретным заявкам муниципального заказчика в случае, если цена муниципального контракта не превышает пятьсот тысяч рублей;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        на исключение участника размещения заказа из перечня поставщиков, в случае установления недостоверности сведений, содержащихся в предоставленных им документах; 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на заключение муниципальных </w:t>
      </w:r>
      <w:proofErr w:type="spellStart"/>
      <w:r w:rsidRPr="009848C5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9848C5">
        <w:rPr>
          <w:rFonts w:ascii="Times New Roman" w:hAnsi="Times New Roman" w:cs="Times New Roman"/>
          <w:sz w:val="24"/>
          <w:szCs w:val="24"/>
        </w:rPr>
        <w:t xml:space="preserve"> договоров (контрактов),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указанных энергетических ресурсов;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48C5">
        <w:rPr>
          <w:rFonts w:ascii="Times New Roman" w:hAnsi="Times New Roman" w:cs="Times New Roman"/>
          <w:sz w:val="24"/>
          <w:szCs w:val="24"/>
        </w:rPr>
        <w:t xml:space="preserve">  иные дозволения, предусмотренные действующим законодательством.</w:t>
      </w: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1DCC" w:rsidRPr="009848C5" w:rsidRDefault="00FD1DCC" w:rsidP="009848C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A750C" w:rsidRPr="009848C5" w:rsidRDefault="00AA750C" w:rsidP="00984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750C" w:rsidRPr="009848C5" w:rsidSect="00B559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5437C"/>
    <w:multiLevelType w:val="hybridMultilevel"/>
    <w:tmpl w:val="ABE4EAEE"/>
    <w:lvl w:ilvl="0" w:tplc="2A10299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1DCC"/>
    <w:rsid w:val="00062813"/>
    <w:rsid w:val="00133B13"/>
    <w:rsid w:val="00152F14"/>
    <w:rsid w:val="0022461A"/>
    <w:rsid w:val="00320C6E"/>
    <w:rsid w:val="00364520"/>
    <w:rsid w:val="00477A08"/>
    <w:rsid w:val="004926DF"/>
    <w:rsid w:val="004D0776"/>
    <w:rsid w:val="004F7900"/>
    <w:rsid w:val="005C0DAB"/>
    <w:rsid w:val="00783B2B"/>
    <w:rsid w:val="007D72A1"/>
    <w:rsid w:val="00944FCB"/>
    <w:rsid w:val="009848C5"/>
    <w:rsid w:val="009C34F1"/>
    <w:rsid w:val="009D10A0"/>
    <w:rsid w:val="00AA750C"/>
    <w:rsid w:val="00B2179A"/>
    <w:rsid w:val="00B559D6"/>
    <w:rsid w:val="00BB5224"/>
    <w:rsid w:val="00C84A4B"/>
    <w:rsid w:val="00CE48AE"/>
    <w:rsid w:val="00E07A83"/>
    <w:rsid w:val="00E40777"/>
    <w:rsid w:val="00E7626E"/>
    <w:rsid w:val="00EA4B36"/>
    <w:rsid w:val="00F02C7D"/>
    <w:rsid w:val="00FD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77"/>
  </w:style>
  <w:style w:type="paragraph" w:styleId="1">
    <w:name w:val="heading 1"/>
    <w:basedOn w:val="a"/>
    <w:next w:val="a"/>
    <w:link w:val="10"/>
    <w:qFormat/>
    <w:rsid w:val="00944FCB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D1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1DCC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D1D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FD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locked/>
    <w:rsid w:val="00FD1DCC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FD1DCC"/>
    <w:pPr>
      <w:widowControl w:val="0"/>
      <w:shd w:val="clear" w:color="auto" w:fill="FFFFFF"/>
      <w:spacing w:before="840" w:after="0" w:line="302" w:lineRule="exact"/>
      <w:jc w:val="both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rsid w:val="00944FCB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2018-03-28T14:01:00Z</cp:lastPrinted>
  <dcterms:created xsi:type="dcterms:W3CDTF">2018-03-28T12:05:00Z</dcterms:created>
  <dcterms:modified xsi:type="dcterms:W3CDTF">2018-03-28T14:02:00Z</dcterms:modified>
</cp:coreProperties>
</file>