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6A" w:rsidRPr="00A80DC1" w:rsidRDefault="008A6E6A" w:rsidP="00A80DC1">
      <w:pPr>
        <w:pStyle w:val="ConsPlusNormal"/>
        <w:jc w:val="both"/>
        <w:outlineLvl w:val="0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p w:rsidR="008A6E6A" w:rsidRPr="00A80DC1" w:rsidRDefault="009B784F" w:rsidP="00A80DC1">
      <w:pPr>
        <w:pStyle w:val="ConsPlusTitle"/>
        <w:jc w:val="center"/>
        <w:outlineLvl w:val="0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ПРАВИТЕЛЬСТВО РОССИЙСКОЙ ФЕДЕРАЦИИ</w:t>
      </w:r>
    </w:p>
    <w:p w:rsidR="008A6E6A" w:rsidRPr="00A80DC1" w:rsidRDefault="008A6E6A" w:rsidP="00A80DC1">
      <w:pPr>
        <w:pStyle w:val="ConsPlusTitle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ПОСТАНОВЛЕНИЕ</w:t>
      </w: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от 31 мая 2018 г. N 638</w:t>
      </w:r>
    </w:p>
    <w:p w:rsidR="008A6E6A" w:rsidRPr="00A80DC1" w:rsidRDefault="008A6E6A" w:rsidP="00A80DC1">
      <w:pPr>
        <w:pStyle w:val="ConsPlusTitle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ОБ УТВЕРЖДЕНИИ ПРАВИЛ</w:t>
      </w: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СБОРА И ОБОБЩЕНИЯ ИНФОРМАЦИИ О КАЧЕСТВЕ УСЛОВИЙ ОКАЗАНИЯ</w:t>
      </w: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УСЛУГ ОРГАНИЗАЦИЯМИ В СФЕРЕ КУЛЬТУРЫ, ОХРАНЫ ЗДОРОВЬЯ,</w:t>
      </w: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ОБРАЗОВАНИЯ, СОЦИАЛЬНОГО ОБСЛУЖИВАНИЯ И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ФЕДЕРАЛЬНЫМИ</w:t>
      </w:r>
      <w:proofErr w:type="gramEnd"/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УЧРЕЖДЕНИЯМИ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МЕДИКО-СОЦИАЛЬНОЙ</w:t>
      </w:r>
      <w:proofErr w:type="gramEnd"/>
      <w:r w:rsidRPr="00A80DC1">
        <w:rPr>
          <w:rFonts w:ascii="Times New Roman CYR" w:hAnsi="Times New Roman CYR"/>
          <w:sz w:val="28"/>
          <w:szCs w:val="28"/>
        </w:rPr>
        <w:t xml:space="preserve"> ЭКСПЕРТИЗЫ</w:t>
      </w: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9B784F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В соответствии с </w:t>
      </w:r>
      <w:hyperlink r:id="rId5">
        <w:r w:rsidRPr="00A80DC1">
          <w:rPr>
            <w:rStyle w:val="ListLabel1"/>
            <w:rFonts w:ascii="Times New Roman CYR" w:hAnsi="Times New Roman CYR"/>
            <w:sz w:val="28"/>
            <w:szCs w:val="28"/>
          </w:rPr>
          <w:t>частью 3 статьи 11</w:t>
        </w:r>
      </w:hyperlink>
      <w:r w:rsidRPr="00A80DC1">
        <w:rPr>
          <w:rFonts w:ascii="Times New Roman CYR" w:hAnsi="Times New Roman CYR"/>
          <w:sz w:val="28"/>
          <w:szCs w:val="28"/>
        </w:rPr>
        <w:t xml:space="preserve"> Федерального закона "О внесении изменений в отдельные законодательные акты Российской Федерации по вопросам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A80DC1">
        <w:rPr>
          <w:rFonts w:ascii="Times New Roman CYR" w:hAnsi="Times New Roman CYR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Утвердить прилагаемые </w:t>
      </w:r>
      <w:hyperlink w:anchor="P28">
        <w:r w:rsidRPr="00A80DC1">
          <w:rPr>
            <w:rStyle w:val="ListLabel1"/>
            <w:rFonts w:ascii="Times New Roman CYR" w:hAnsi="Times New Roman CYR"/>
            <w:sz w:val="28"/>
            <w:szCs w:val="28"/>
          </w:rPr>
          <w:t>Правила</w:t>
        </w:r>
      </w:hyperlink>
      <w:r w:rsidRPr="00A80DC1">
        <w:rPr>
          <w:rFonts w:ascii="Times New Roman CYR" w:hAnsi="Times New Roman CYR"/>
          <w:sz w:val="28"/>
          <w:szCs w:val="28"/>
        </w:rPr>
        <w:t xml:space="preserve">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медико-социальной</w:t>
      </w:r>
      <w:proofErr w:type="gramEnd"/>
      <w:r w:rsidRPr="00A80DC1">
        <w:rPr>
          <w:rFonts w:ascii="Times New Roman CYR" w:hAnsi="Times New Roman CYR"/>
          <w:sz w:val="28"/>
          <w:szCs w:val="28"/>
        </w:rPr>
        <w:t xml:space="preserve"> экспертизы.</w:t>
      </w: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9B784F" w:rsidP="00A80DC1">
      <w:pPr>
        <w:pStyle w:val="ConsPlusNormal"/>
        <w:jc w:val="right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Председатель Правительства</w:t>
      </w:r>
    </w:p>
    <w:p w:rsidR="008A6E6A" w:rsidRPr="00A80DC1" w:rsidRDefault="009B784F" w:rsidP="00A80DC1">
      <w:pPr>
        <w:pStyle w:val="ConsPlusNormal"/>
        <w:jc w:val="right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Российской Федерации</w:t>
      </w:r>
    </w:p>
    <w:p w:rsidR="008A6E6A" w:rsidRPr="00A80DC1" w:rsidRDefault="009B784F" w:rsidP="00A80DC1">
      <w:pPr>
        <w:pStyle w:val="ConsPlusNormal"/>
        <w:jc w:val="right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Д.МЕДВЕДЕВ</w:t>
      </w: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9B784F" w:rsidP="00A80DC1">
      <w:pPr>
        <w:pStyle w:val="ConsPlusNormal"/>
        <w:jc w:val="right"/>
        <w:outlineLvl w:val="0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Утверждены</w:t>
      </w:r>
    </w:p>
    <w:p w:rsidR="008A6E6A" w:rsidRPr="00A80DC1" w:rsidRDefault="009B784F" w:rsidP="00A80DC1">
      <w:pPr>
        <w:pStyle w:val="ConsPlusNormal"/>
        <w:jc w:val="right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постановлением Правительства</w:t>
      </w:r>
    </w:p>
    <w:p w:rsidR="008A6E6A" w:rsidRPr="00A80DC1" w:rsidRDefault="009B784F" w:rsidP="00A80DC1">
      <w:pPr>
        <w:pStyle w:val="ConsPlusNormal"/>
        <w:jc w:val="right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Российской Федерации</w:t>
      </w:r>
    </w:p>
    <w:p w:rsidR="008A6E6A" w:rsidRPr="00A80DC1" w:rsidRDefault="009B784F" w:rsidP="00A80DC1">
      <w:pPr>
        <w:pStyle w:val="ConsPlusNormal"/>
        <w:jc w:val="right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от 31 мая 2018 г. N 638</w:t>
      </w: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bookmarkStart w:id="1" w:name="P28"/>
      <w:bookmarkEnd w:id="1"/>
      <w:r w:rsidRPr="00A80DC1">
        <w:rPr>
          <w:rFonts w:ascii="Times New Roman CYR" w:hAnsi="Times New Roman CYR"/>
          <w:sz w:val="28"/>
          <w:szCs w:val="28"/>
        </w:rPr>
        <w:t>ПРАВИЛА</w:t>
      </w: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СБОРА И ОБОБЩЕНИЯ ИНФОРМАЦИИ О КАЧЕСТВЕ УСЛОВИЙ ОКАЗАНИЯ</w:t>
      </w: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УСЛУГ ОРГАНИЗАЦИЯМИ В СФЕРЕ КУЛЬТУРЫ, ОХРАНЫ ЗДОРОВЬЯ,</w:t>
      </w:r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ОБРАЗОВАНИЯ, СОЦИАЛЬНОГО ОБСЛУЖИВАНИЯ И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ФЕДЕРАЛЬНЫМИ</w:t>
      </w:r>
      <w:proofErr w:type="gramEnd"/>
    </w:p>
    <w:p w:rsidR="008A6E6A" w:rsidRPr="00A80DC1" w:rsidRDefault="009B784F" w:rsidP="00A80DC1">
      <w:pPr>
        <w:pStyle w:val="ConsPlusTitle"/>
        <w:jc w:val="center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УЧРЕЖДЕНИЯМИ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МЕДИКО-СОЦИАЛЬНОЙ</w:t>
      </w:r>
      <w:proofErr w:type="gramEnd"/>
      <w:r w:rsidRPr="00A80DC1">
        <w:rPr>
          <w:rFonts w:ascii="Times New Roman CYR" w:hAnsi="Times New Roman CYR"/>
          <w:sz w:val="28"/>
          <w:szCs w:val="28"/>
        </w:rPr>
        <w:t xml:space="preserve"> ЭКСПЕРТИЗЫ</w:t>
      </w:r>
    </w:p>
    <w:p w:rsidR="008A6E6A" w:rsidRPr="00A80DC1" w:rsidRDefault="008A6E6A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</w:p>
    <w:p w:rsidR="008A6E6A" w:rsidRPr="00A80DC1" w:rsidRDefault="009B784F" w:rsidP="00A80DC1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медико-социальной</w:t>
      </w:r>
      <w:proofErr w:type="gramEnd"/>
      <w:r w:rsidRPr="00A80DC1">
        <w:rPr>
          <w:rFonts w:ascii="Times New Roman CYR" w:hAnsi="Times New Roman CYR"/>
          <w:sz w:val="28"/>
          <w:szCs w:val="28"/>
        </w:rPr>
        <w:t xml:space="preserve">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A80DC1">
        <w:rPr>
          <w:rFonts w:ascii="Times New Roman CYR" w:hAnsi="Times New Roman CYR"/>
          <w:sz w:val="28"/>
          <w:szCs w:val="28"/>
        </w:rPr>
        <w:t xml:space="preserve"> организациями социальной сферы в текущем году (далее - независимая оценка качества).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2.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  <w:proofErr w:type="gramEnd"/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оценки качества условий оказания услуг</w:t>
      </w:r>
      <w:proofErr w:type="gramEnd"/>
      <w:r w:rsidRPr="00A80DC1">
        <w:rPr>
          <w:rFonts w:ascii="Times New Roman CYR" w:hAnsi="Times New Roman CYR"/>
          <w:sz w:val="28"/>
          <w:szCs w:val="28"/>
        </w:rPr>
        <w:t xml:space="preserve"> организациями социальной сферы.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4. Источниками информации о качестве условий оказания услуг являются: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bookmarkStart w:id="2" w:name="P39"/>
      <w:bookmarkEnd w:id="2"/>
      <w:r w:rsidRPr="00A80DC1">
        <w:rPr>
          <w:rFonts w:ascii="Times New Roman CYR" w:hAnsi="Times New Roman CYR"/>
          <w:sz w:val="28"/>
          <w:szCs w:val="28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в) результаты изучения условий оказания услуг организациями социальной сферы, включающие: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наличие и функционирование дистанционных способов обратной связи и взаимодействия с получателями услуг;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обеспечение комфортных условий предоставления услуг;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</w:t>
      </w:r>
      <w:r w:rsidRPr="00A80DC1">
        <w:rPr>
          <w:rFonts w:ascii="Times New Roman CYR" w:hAnsi="Times New Roman CYR"/>
          <w:sz w:val="28"/>
          <w:szCs w:val="28"/>
        </w:rPr>
        <w:lastRenderedPageBreak/>
        <w:t>на официальном сайте организации социальной сферы и т.п.).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 xml:space="preserve">5. </w:t>
      </w:r>
      <w:proofErr w:type="gramStart"/>
      <w:r w:rsidRPr="00A80DC1">
        <w:rPr>
          <w:rFonts w:ascii="Times New Roman CYR" w:hAnsi="Times New Roman CYR"/>
          <w:sz w:val="28"/>
          <w:szCs w:val="28"/>
        </w:rPr>
        <w:t>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</w:t>
      </w:r>
      <w:proofErr w:type="gramEnd"/>
      <w:r w:rsidRPr="00A80DC1">
        <w:rPr>
          <w:rFonts w:ascii="Times New Roman CYR" w:hAnsi="Times New Roman CYR"/>
          <w:sz w:val="28"/>
          <w:szCs w:val="28"/>
        </w:rPr>
        <w:t xml:space="preserve"> данных и размещение на официальном сайте, указанном в </w:t>
      </w:r>
      <w:hyperlink w:anchor="P39">
        <w:r w:rsidRPr="00A80DC1">
          <w:rPr>
            <w:rStyle w:val="ListLabel1"/>
            <w:rFonts w:ascii="Times New Roman CYR" w:hAnsi="Times New Roman CYR"/>
            <w:sz w:val="28"/>
            <w:szCs w:val="28"/>
          </w:rPr>
          <w:t>подпункте "б" пункта 4</w:t>
        </w:r>
      </w:hyperlink>
      <w:r w:rsidRPr="00A80DC1">
        <w:rPr>
          <w:rFonts w:ascii="Times New Roman CYR" w:hAnsi="Times New Roman CYR"/>
          <w:sz w:val="28"/>
          <w:szCs w:val="28"/>
        </w:rPr>
        <w:t xml:space="preserve"> настоящих Правил.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6. Отчет о выполненных работах по сбору и обобщению информации о качестве условий оказания услуг должен содержать: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A80DC1">
        <w:rPr>
          <w:rFonts w:ascii="Times New Roman CYR" w:hAnsi="Times New Roman CYR"/>
          <w:sz w:val="28"/>
          <w:szCs w:val="28"/>
        </w:rPr>
        <w:t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  <w:proofErr w:type="gramEnd"/>
    </w:p>
    <w:p w:rsidR="008A6E6A" w:rsidRPr="00A80DC1" w:rsidRDefault="009B784F" w:rsidP="00A80DC1">
      <w:pPr>
        <w:pStyle w:val="ConsPlusNormal"/>
        <w:spacing w:before="220" w:after="200"/>
        <w:jc w:val="both"/>
        <w:rPr>
          <w:rFonts w:ascii="Times New Roman CYR" w:hAnsi="Times New Roman CYR"/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8A6E6A" w:rsidRPr="00A80DC1" w:rsidRDefault="009B784F" w:rsidP="00A80DC1">
      <w:pPr>
        <w:pStyle w:val="ConsPlusNormal"/>
        <w:spacing w:before="220" w:after="200"/>
        <w:jc w:val="both"/>
        <w:rPr>
          <w:sz w:val="28"/>
          <w:szCs w:val="28"/>
        </w:rPr>
      </w:pPr>
      <w:r w:rsidRPr="00A80DC1">
        <w:rPr>
          <w:rFonts w:ascii="Times New Roman CYR" w:hAnsi="Times New Roman CYR"/>
          <w:sz w:val="28"/>
          <w:szCs w:val="28"/>
        </w:rPr>
        <w:t>е) выводы и предложения по совершенствованию деятельности организаций социальной сферы.</w:t>
      </w:r>
    </w:p>
    <w:sectPr w:rsidR="008A6E6A" w:rsidRPr="00A80DC1" w:rsidSect="00A80DC1">
      <w:pgSz w:w="11906" w:h="16838"/>
      <w:pgMar w:top="1134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 Unicode MS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6A"/>
    <w:rsid w:val="005258A8"/>
    <w:rsid w:val="008A6E6A"/>
    <w:rsid w:val="009B784F"/>
    <w:rsid w:val="00A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qFormat/>
    <w:rsid w:val="00F1544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1544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1544C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qFormat/>
    <w:rsid w:val="00F1544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1544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1544C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3627C06AE708E231DAEC1A83697BA43AE0495820555EFC19E2A35B58D308E79C8564CA65D9EC1BvDK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Ольга Викторовна</dc:creator>
  <dc:description>exif_MSED_52bce188158a4cf0c6aeff63cc62995d2e55fe19be4c1fcf3f314486e180588b</dc:description>
  <cp:lastModifiedBy>Asus</cp:lastModifiedBy>
  <cp:revision>2</cp:revision>
  <dcterms:created xsi:type="dcterms:W3CDTF">2018-08-15T08:55:00Z</dcterms:created>
  <dcterms:modified xsi:type="dcterms:W3CDTF">2018-08-15T08:55:00Z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